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F7" w:rsidRPr="0000148F" w:rsidRDefault="002675F7">
      <w:pPr>
        <w:rPr>
          <w:rFonts w:cstheme="minorHAnsi"/>
          <w:b/>
          <w:bCs/>
          <w:color w:val="1D223C"/>
          <w:sz w:val="24"/>
          <w:szCs w:val="24"/>
          <w:u w:val="single"/>
          <w:shd w:val="clear" w:color="auto" w:fill="FFFFFF"/>
        </w:rPr>
      </w:pPr>
      <w:r w:rsidRPr="0000148F">
        <w:rPr>
          <w:rFonts w:cstheme="minorHAnsi"/>
          <w:b/>
          <w:bCs/>
          <w:color w:val="1D223C"/>
          <w:sz w:val="24"/>
          <w:szCs w:val="24"/>
          <w:u w:val="single"/>
          <w:shd w:val="clear" w:color="auto" w:fill="FFFFFF"/>
        </w:rPr>
        <w:t>Upozornění – nikotinové sáčky</w:t>
      </w:r>
    </w:p>
    <w:p w:rsidR="00F97B24" w:rsidRPr="0000148F" w:rsidRDefault="002675F7">
      <w:pPr>
        <w:rPr>
          <w:rFonts w:cstheme="minorHAnsi"/>
          <w:bCs/>
          <w:color w:val="1D223C"/>
          <w:sz w:val="24"/>
          <w:szCs w:val="24"/>
          <w:shd w:val="clear" w:color="auto" w:fill="FFFFFF"/>
        </w:rPr>
      </w:pPr>
      <w:r w:rsidRPr="0000148F">
        <w:rPr>
          <w:rFonts w:cstheme="minorHAnsi"/>
          <w:bCs/>
          <w:color w:val="1D223C"/>
          <w:sz w:val="24"/>
          <w:szCs w:val="24"/>
          <w:shd w:val="clear" w:color="auto" w:fill="FFFFFF"/>
        </w:rPr>
        <w:t>V poslední době</w:t>
      </w:r>
      <w:r w:rsidR="007B7431" w:rsidRPr="0000148F">
        <w:rPr>
          <w:rFonts w:cstheme="minorHAnsi"/>
          <w:bCs/>
          <w:color w:val="1D223C"/>
          <w:sz w:val="24"/>
          <w:szCs w:val="24"/>
          <w:shd w:val="clear" w:color="auto" w:fill="FFFFFF"/>
        </w:rPr>
        <w:t xml:space="preserve"> se </w:t>
      </w:r>
      <w:r w:rsidRPr="0000148F">
        <w:rPr>
          <w:rFonts w:cstheme="minorHAnsi"/>
          <w:bCs/>
          <w:color w:val="1D223C"/>
          <w:sz w:val="24"/>
          <w:szCs w:val="24"/>
          <w:shd w:val="clear" w:color="auto" w:fill="FFFFFF"/>
        </w:rPr>
        <w:t xml:space="preserve">mezi dětmi a mládeží rozšířil nebezpečný trend – užívání </w:t>
      </w:r>
      <w:r w:rsidRPr="006210CB">
        <w:rPr>
          <w:rFonts w:cstheme="minorHAnsi"/>
          <w:b/>
          <w:bCs/>
          <w:color w:val="1D223C"/>
          <w:sz w:val="24"/>
          <w:szCs w:val="24"/>
          <w:shd w:val="clear" w:color="auto" w:fill="FFFFFF"/>
        </w:rPr>
        <w:t>nikotinových sáčků</w:t>
      </w:r>
      <w:r w:rsidRPr="0000148F">
        <w:rPr>
          <w:rFonts w:cstheme="minorHAnsi"/>
          <w:bCs/>
          <w:color w:val="1D223C"/>
          <w:sz w:val="24"/>
          <w:szCs w:val="24"/>
          <w:shd w:val="clear" w:color="auto" w:fill="FFFFFF"/>
        </w:rPr>
        <w:t>.</w:t>
      </w:r>
      <w:r w:rsidR="007B7431" w:rsidRPr="0000148F">
        <w:rPr>
          <w:rFonts w:cstheme="minorHAnsi"/>
          <w:bCs/>
          <w:color w:val="1D223C"/>
          <w:sz w:val="24"/>
          <w:szCs w:val="24"/>
          <w:shd w:val="clear" w:color="auto" w:fill="FFFFFF"/>
        </w:rPr>
        <w:t xml:space="preserve"> </w:t>
      </w:r>
    </w:p>
    <w:p w:rsidR="001E3DAA" w:rsidRPr="0000148F" w:rsidRDefault="00EE0504">
      <w:pPr>
        <w:rPr>
          <w:rFonts w:cstheme="minorHAnsi"/>
          <w:color w:val="1D223C"/>
          <w:sz w:val="24"/>
          <w:szCs w:val="24"/>
          <w:shd w:val="clear" w:color="auto" w:fill="FFFFFF"/>
        </w:rPr>
      </w:pP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>Nikotinové sáčky jsou </w:t>
      </w:r>
      <w:r w:rsidRPr="0000148F">
        <w:rPr>
          <w:rStyle w:val="Siln"/>
          <w:rFonts w:cstheme="minorHAnsi"/>
          <w:b w:val="0"/>
          <w:color w:val="1D223C"/>
          <w:sz w:val="24"/>
          <w:szCs w:val="24"/>
          <w:shd w:val="clear" w:color="auto" w:fill="FFFFFF"/>
        </w:rPr>
        <w:t>náhradou cigaret</w:t>
      </w: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, a to především u lidí, kteří se snaží skončit s kouřením. </w:t>
      </w:r>
      <w:r w:rsidR="00530827" w:rsidRPr="0000148F">
        <w:rPr>
          <w:rFonts w:cstheme="minorHAnsi"/>
          <w:color w:val="1D223C"/>
          <w:sz w:val="24"/>
          <w:szCs w:val="24"/>
          <w:shd w:val="clear" w:color="auto" w:fill="FFFFFF"/>
        </w:rPr>
        <w:t>J</w:t>
      </w:r>
      <w:r w:rsidR="003E3820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sou </w:t>
      </w:r>
      <w:r w:rsidR="00530827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to </w:t>
      </w:r>
      <w:r w:rsidR="003E3820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malé nenápadné sáčky o velikosti žvýkačky, které obsahují </w:t>
      </w:r>
      <w:r w:rsidR="003E3820" w:rsidRPr="0000148F">
        <w:rPr>
          <w:rFonts w:cstheme="minorHAnsi"/>
          <w:b/>
          <w:color w:val="1D223C"/>
          <w:sz w:val="24"/>
          <w:szCs w:val="24"/>
          <w:shd w:val="clear" w:color="auto" w:fill="FFFFFF"/>
        </w:rPr>
        <w:t>nikotin</w:t>
      </w:r>
      <w:r w:rsidR="003E3820" w:rsidRPr="0000148F">
        <w:rPr>
          <w:rFonts w:cstheme="minorHAnsi"/>
          <w:color w:val="1D223C"/>
          <w:sz w:val="24"/>
          <w:szCs w:val="24"/>
          <w:shd w:val="clear" w:color="auto" w:fill="FFFFFF"/>
        </w:rPr>
        <w:t>.</w:t>
      </w:r>
    </w:p>
    <w:p w:rsidR="0054505D" w:rsidRDefault="003E3820" w:rsidP="00530827">
      <w:pPr>
        <w:rPr>
          <w:rFonts w:cstheme="minorHAnsi"/>
          <w:bCs/>
          <w:color w:val="1D223C"/>
          <w:sz w:val="24"/>
          <w:szCs w:val="24"/>
          <w:shd w:val="clear" w:color="auto" w:fill="FFFFFF"/>
        </w:rPr>
      </w:pP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 V ústech si jich nevšimnete, </w:t>
      </w:r>
      <w:r w:rsidRPr="0000148F">
        <w:rPr>
          <w:rStyle w:val="Siln"/>
          <w:rFonts w:cstheme="minorHAnsi"/>
          <w:b w:val="0"/>
          <w:color w:val="1D223C"/>
          <w:sz w:val="24"/>
          <w:szCs w:val="24"/>
          <w:shd w:val="clear" w:color="auto" w:fill="FFFFFF"/>
        </w:rPr>
        <w:t>nezabarví zuby a neobsahují tabák</w:t>
      </w:r>
      <w:r w:rsidR="00530827" w:rsidRPr="0000148F">
        <w:rPr>
          <w:rFonts w:cstheme="minorHAnsi"/>
          <w:color w:val="1D223C"/>
          <w:sz w:val="24"/>
          <w:szCs w:val="24"/>
          <w:shd w:val="clear" w:color="auto" w:fill="FFFFFF"/>
        </w:rPr>
        <w:t>,</w:t>
      </w:r>
      <w:r w:rsidR="00C9052C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 mají </w:t>
      </w:r>
      <w:r w:rsidR="00C9052C" w:rsidRPr="0000148F">
        <w:rPr>
          <w:rStyle w:val="Siln"/>
          <w:rFonts w:cstheme="minorHAnsi"/>
          <w:b w:val="0"/>
          <w:color w:val="1D223C"/>
          <w:sz w:val="24"/>
          <w:szCs w:val="24"/>
          <w:shd w:val="clear" w:color="auto" w:fill="FFFFFF"/>
        </w:rPr>
        <w:t>různé příchutě i intenzitu</w:t>
      </w:r>
      <w:r w:rsidR="00530827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, </w:t>
      </w:r>
      <w:r w:rsidR="00C9052C" w:rsidRPr="0000148F">
        <w:rPr>
          <w:rFonts w:cstheme="minorHAnsi"/>
          <w:color w:val="1D223C"/>
          <w:sz w:val="24"/>
          <w:szCs w:val="24"/>
          <w:shd w:val="clear" w:color="auto" w:fill="FFFFFF"/>
        </w:rPr>
        <w:t>vše v závislosti na obsahu nikotinu v nich obsažen</w:t>
      </w:r>
      <w:r w:rsidR="00530827" w:rsidRPr="0000148F">
        <w:rPr>
          <w:rFonts w:cstheme="minorHAnsi"/>
          <w:color w:val="1D223C"/>
          <w:sz w:val="24"/>
          <w:szCs w:val="24"/>
          <w:shd w:val="clear" w:color="auto" w:fill="FFFFFF"/>
        </w:rPr>
        <w:t>ém</w:t>
      </w:r>
      <w:r w:rsidR="00C9052C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. </w:t>
      </w:r>
    </w:p>
    <w:p w:rsidR="00530827" w:rsidRPr="0054505D" w:rsidRDefault="00C9052C" w:rsidP="00530827">
      <w:pPr>
        <w:rPr>
          <w:rFonts w:cstheme="minorHAnsi"/>
          <w:bCs/>
          <w:color w:val="1D223C"/>
          <w:sz w:val="24"/>
          <w:szCs w:val="24"/>
          <w:shd w:val="clear" w:color="auto" w:fill="FFFFFF"/>
        </w:rPr>
      </w:pP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>Na rozdíl od žvýkacího tabáku je v sáčcích jen jeho jedna součást – </w:t>
      </w:r>
      <w:r w:rsidRPr="0000148F">
        <w:rPr>
          <w:rStyle w:val="Siln"/>
          <w:rFonts w:cstheme="minorHAnsi"/>
          <w:color w:val="1D223C"/>
          <w:sz w:val="24"/>
          <w:szCs w:val="24"/>
          <w:shd w:val="clear" w:color="auto" w:fill="FFFFFF"/>
        </w:rPr>
        <w:t>nikotin</w:t>
      </w: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. </w:t>
      </w:r>
      <w:r w:rsidRPr="0000148F">
        <w:rPr>
          <w:rFonts w:cstheme="minorHAnsi"/>
          <w:b/>
          <w:color w:val="1D223C"/>
          <w:sz w:val="24"/>
          <w:szCs w:val="24"/>
          <w:shd w:val="clear" w:color="auto" w:fill="FFFFFF"/>
        </w:rPr>
        <w:t>Jde o tabákový alkaloid a drogu</w:t>
      </w: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, kterou je možné v ČR </w:t>
      </w:r>
      <w:r w:rsidRPr="0000148F">
        <w:rPr>
          <w:rFonts w:cstheme="minorHAnsi"/>
          <w:b/>
          <w:color w:val="1D223C"/>
          <w:sz w:val="24"/>
          <w:szCs w:val="24"/>
          <w:shd w:val="clear" w:color="auto" w:fill="FFFFFF"/>
        </w:rPr>
        <w:t>legálně užívat od 18 let</w:t>
      </w: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>.</w:t>
      </w:r>
      <w:r w:rsidR="00F97B24" w:rsidRPr="0000148F">
        <w:rPr>
          <w:rFonts w:cstheme="minorHAnsi"/>
          <w:color w:val="1D223C"/>
          <w:sz w:val="24"/>
          <w:szCs w:val="24"/>
          <w:shd w:val="clear" w:color="auto" w:fill="FFFFFF"/>
        </w:rPr>
        <w:t xml:space="preserve"> </w:t>
      </w:r>
    </w:p>
    <w:p w:rsidR="001E3DAA" w:rsidRPr="0000148F" w:rsidRDefault="00892A74" w:rsidP="00530827">
      <w:pPr>
        <w:rPr>
          <w:rFonts w:cstheme="minorHAnsi"/>
          <w:color w:val="1D223C"/>
          <w:sz w:val="24"/>
          <w:szCs w:val="24"/>
        </w:rPr>
      </w:pPr>
      <w:r w:rsidRPr="0000148F">
        <w:rPr>
          <w:rStyle w:val="Siln"/>
          <w:rFonts w:cstheme="minorHAnsi"/>
          <w:color w:val="1D223C"/>
          <w:sz w:val="24"/>
          <w:szCs w:val="24"/>
        </w:rPr>
        <w:t xml:space="preserve">Nikotin </w:t>
      </w:r>
      <w:r w:rsidRPr="0000148F">
        <w:rPr>
          <w:rStyle w:val="Siln"/>
          <w:rFonts w:cstheme="minorHAnsi"/>
          <w:b w:val="0"/>
          <w:color w:val="1D223C"/>
          <w:sz w:val="24"/>
          <w:szCs w:val="24"/>
        </w:rPr>
        <w:t>působí na lidský organismus jako</w:t>
      </w:r>
      <w:r w:rsidRPr="0000148F">
        <w:rPr>
          <w:rStyle w:val="Siln"/>
          <w:rFonts w:cstheme="minorHAnsi"/>
          <w:color w:val="1D223C"/>
          <w:sz w:val="24"/>
          <w:szCs w:val="24"/>
        </w:rPr>
        <w:t xml:space="preserve"> jed.</w:t>
      </w:r>
      <w:r w:rsidRPr="0000148F">
        <w:rPr>
          <w:rFonts w:cstheme="minorHAnsi"/>
          <w:color w:val="1D223C"/>
          <w:sz w:val="24"/>
          <w:szCs w:val="24"/>
        </w:rPr>
        <w:t> U dětí se jeho účinky projevují jinak než u dospělých. Může například </w:t>
      </w:r>
      <w:r w:rsidRPr="0000148F">
        <w:rPr>
          <w:rStyle w:val="Siln"/>
          <w:rFonts w:cstheme="minorHAnsi"/>
          <w:color w:val="1D223C"/>
          <w:sz w:val="24"/>
          <w:szCs w:val="24"/>
        </w:rPr>
        <w:t>poškodit vývoj mozku</w:t>
      </w:r>
      <w:r w:rsidRPr="0000148F">
        <w:rPr>
          <w:rFonts w:cstheme="minorHAnsi"/>
          <w:color w:val="1D223C"/>
          <w:sz w:val="24"/>
          <w:szCs w:val="24"/>
        </w:rPr>
        <w:t>, protože nikotin je zčásti neurotoxický.</w:t>
      </w:r>
      <w:r w:rsidR="001E3DAA" w:rsidRPr="0000148F">
        <w:rPr>
          <w:rFonts w:cstheme="minorHAnsi"/>
          <w:color w:val="1D223C"/>
          <w:sz w:val="24"/>
          <w:szCs w:val="24"/>
        </w:rPr>
        <w:t xml:space="preserve"> </w:t>
      </w:r>
    </w:p>
    <w:p w:rsidR="0000148F" w:rsidRDefault="00892A74" w:rsidP="00530827">
      <w:pPr>
        <w:rPr>
          <w:rFonts w:cstheme="minorHAnsi"/>
          <w:color w:val="1D223C"/>
          <w:sz w:val="24"/>
          <w:szCs w:val="24"/>
        </w:rPr>
      </w:pPr>
      <w:r w:rsidRPr="0000148F">
        <w:rPr>
          <w:rFonts w:cstheme="minorHAnsi"/>
          <w:color w:val="1D223C"/>
          <w:sz w:val="24"/>
          <w:szCs w:val="24"/>
        </w:rPr>
        <w:t xml:space="preserve">U dětí se také </w:t>
      </w:r>
      <w:r w:rsidRPr="0000148F">
        <w:rPr>
          <w:rFonts w:cstheme="minorHAnsi"/>
          <w:b/>
          <w:color w:val="1D223C"/>
          <w:sz w:val="24"/>
          <w:szCs w:val="24"/>
        </w:rPr>
        <w:t>rychleji rozvíjí fyzická závislost</w:t>
      </w:r>
      <w:r w:rsidRPr="0000148F">
        <w:rPr>
          <w:rFonts w:cstheme="minorHAnsi"/>
          <w:color w:val="1D223C"/>
          <w:sz w:val="24"/>
          <w:szCs w:val="24"/>
        </w:rPr>
        <w:t>.</w:t>
      </w:r>
      <w:r w:rsidR="00725502" w:rsidRPr="0000148F">
        <w:rPr>
          <w:rFonts w:cstheme="minorHAnsi"/>
          <w:color w:val="1D223C"/>
          <w:sz w:val="24"/>
          <w:szCs w:val="24"/>
        </w:rPr>
        <w:t xml:space="preserve"> </w:t>
      </w:r>
      <w:r w:rsidRPr="0000148F">
        <w:rPr>
          <w:rFonts w:cstheme="minorHAnsi"/>
          <w:color w:val="1D223C"/>
          <w:sz w:val="24"/>
          <w:szCs w:val="24"/>
        </w:rPr>
        <w:t>Skryté nebezpečí sáčků tkví i v tom, že </w:t>
      </w:r>
      <w:r w:rsidRPr="0000148F">
        <w:rPr>
          <w:rStyle w:val="Siln"/>
          <w:rFonts w:cstheme="minorHAnsi"/>
          <w:color w:val="1D223C"/>
          <w:sz w:val="24"/>
          <w:szCs w:val="24"/>
        </w:rPr>
        <w:t>koncentrace nikotinu je v nich vyšší</w:t>
      </w:r>
      <w:r w:rsidR="00725502" w:rsidRPr="0000148F">
        <w:rPr>
          <w:rFonts w:cstheme="minorHAnsi"/>
          <w:color w:val="1D223C"/>
          <w:sz w:val="24"/>
          <w:szCs w:val="24"/>
        </w:rPr>
        <w:t xml:space="preserve"> </w:t>
      </w:r>
      <w:r w:rsidRPr="0000148F">
        <w:rPr>
          <w:rFonts w:cstheme="minorHAnsi"/>
          <w:color w:val="1D223C"/>
          <w:sz w:val="24"/>
          <w:szCs w:val="24"/>
        </w:rPr>
        <w:t>než u jiných tabákových výrobků.</w:t>
      </w:r>
      <w:r w:rsidR="00F97B24" w:rsidRPr="0000148F">
        <w:rPr>
          <w:rFonts w:cstheme="minorHAnsi"/>
          <w:color w:val="1D223C"/>
          <w:sz w:val="24"/>
          <w:szCs w:val="24"/>
        </w:rPr>
        <w:t xml:space="preserve"> </w:t>
      </w:r>
    </w:p>
    <w:p w:rsidR="00F97B24" w:rsidRPr="0000148F" w:rsidRDefault="00F97B24" w:rsidP="00530827">
      <w:pPr>
        <w:rPr>
          <w:rFonts w:cstheme="minorHAnsi"/>
          <w:color w:val="1D223C"/>
          <w:sz w:val="24"/>
          <w:szCs w:val="24"/>
        </w:rPr>
      </w:pPr>
      <w:r w:rsidRPr="0000148F">
        <w:rPr>
          <w:rFonts w:cstheme="minorHAnsi"/>
          <w:color w:val="1D223C"/>
          <w:sz w:val="24"/>
          <w:szCs w:val="24"/>
          <w:shd w:val="clear" w:color="auto" w:fill="FFFFFF"/>
        </w:rPr>
        <w:t>Mezi časté projevy a důsledky užívání patří nevolnost, zvracení, průjem, poruchy pozornosti a bolesti hlavy.</w:t>
      </w:r>
    </w:p>
    <w:p w:rsidR="00892A74" w:rsidRPr="0000148F" w:rsidRDefault="00892A74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sectPr w:rsidR="00892A74" w:rsidRPr="0000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7"/>
    <w:rsid w:val="0000148F"/>
    <w:rsid w:val="001E3DAA"/>
    <w:rsid w:val="002675F7"/>
    <w:rsid w:val="003B6669"/>
    <w:rsid w:val="003E3820"/>
    <w:rsid w:val="00530827"/>
    <w:rsid w:val="0054505D"/>
    <w:rsid w:val="006210CB"/>
    <w:rsid w:val="006C53BA"/>
    <w:rsid w:val="00725502"/>
    <w:rsid w:val="007B7431"/>
    <w:rsid w:val="007D0AD4"/>
    <w:rsid w:val="00892A74"/>
    <w:rsid w:val="00993311"/>
    <w:rsid w:val="009D0267"/>
    <w:rsid w:val="00A00AE7"/>
    <w:rsid w:val="00C9052C"/>
    <w:rsid w:val="00E7459E"/>
    <w:rsid w:val="00EE0504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B882"/>
  <w15:chartTrackingRefBased/>
  <w15:docId w15:val="{B1409C93-4C7B-4C1F-B5F5-E03597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E05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9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20</cp:revision>
  <dcterms:created xsi:type="dcterms:W3CDTF">2022-05-15T08:25:00Z</dcterms:created>
  <dcterms:modified xsi:type="dcterms:W3CDTF">2022-05-15T10:26:00Z</dcterms:modified>
</cp:coreProperties>
</file>